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>
        <w:ind w:left="709"/>
      </w:pPr>
      <w:r>
        <w:rPr>
          <w:rFonts w:ascii="Times" w:hAnsi="Times" w:cs="Times"/>
          <w:sz w:val="24"/>
          <w:sz-cs w:val="24"/>
        </w:rPr>
        <w:t xml:space="preserve">Text for template letter:</w:t>
      </w:r>
    </w:p>
    <w:p>
      <w:pPr>
        <w:ind w:left="709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ind w:left="709"/>
      </w:pPr>
      <w:r>
        <w:rPr>
          <w:rFonts w:ascii="Times" w:hAnsi="Times" w:cs="Times"/>
          <w:sz w:val="24"/>
          <w:sz-cs w:val="24"/>
        </w:rPr>
        <w:t xml:space="preserve">                                                                                     YOUR ADDRESSS </w:t>
      </w:r>
    </w:p>
    <w:p>
      <w:pPr>
        <w:ind w:left="709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ind w:left="709"/>
      </w:pPr>
      <w:r>
        <w:rPr>
          <w:rFonts w:ascii="Times" w:hAnsi="Times" w:cs="Times"/>
          <w:sz w:val="24"/>
          <w:sz-cs w:val="24"/>
        </w:rPr>
        <w:t xml:space="preserve">Dear……</w:t>
      </w:r>
    </w:p>
    <w:p>
      <w:pPr>
        <w:ind w:left="709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ind w:left="709"/>
      </w:pPr>
      <w:r>
        <w:rPr>
          <w:rFonts w:ascii="Times" w:hAnsi="Times" w:cs="Times"/>
          <w:sz w:val="24"/>
          <w:sz-cs w:val="24"/>
        </w:rPr>
        <w:t xml:space="preserve">As you know, income and wealth inequalities are severe problems in our country. The Equality Act 2010 was a significant step forward in tackling social inequalities. Chief amongst its instruments was the Socio-economic Duty (Section1), which requires public authorities to have due regard to the desirability of exercising their functions in a way which reduces the inequalities of outcome that result from socio-economic disadvantage.</w:t>
      </w:r>
    </w:p>
    <w:p>
      <w:pPr>
        <w:ind w:left="709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ind w:left="709"/>
      </w:pPr>
      <w:r>
        <w:rPr>
          <w:rFonts w:ascii="Times" w:hAnsi="Times" w:cs="Times"/>
          <w:sz w:val="24"/>
          <w:sz-cs w:val="24"/>
        </w:rPr>
        <w:t xml:space="preserve">Unfortunately, successive governments have failed to bring Section 1 into effect.</w:t>
      </w:r>
    </w:p>
    <w:p>
      <w:pPr>
        <w:ind w:left="709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ind w:left="709"/>
      </w:pPr>
      <w:r>
        <w:rPr>
          <w:rFonts w:ascii="Times" w:hAnsi="Times" w:cs="Times"/>
          <w:sz w:val="24"/>
          <w:sz-cs w:val="24"/>
        </w:rPr>
        <w:t xml:space="preserve">The socio-economic Duty offers a powerful level for reducing the damaging gaps between us all.</w:t>
      </w:r>
    </w:p>
    <w:p>
      <w:pPr>
        <w:ind w:left="709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ind w:left="709"/>
      </w:pPr>
      <w:r>
        <w:rPr>
          <w:rFonts w:ascii="Times" w:hAnsi="Times" w:cs="Times"/>
          <w:sz w:val="24"/>
          <w:sz-cs w:val="24"/>
        </w:rPr>
        <w:t xml:space="preserve">I urge you to support the </w:t>
      </w:r>
      <w:r>
        <w:rPr>
          <w:rFonts w:ascii="Times" w:hAnsi="Times" w:cs="Times"/>
          <w:sz w:val="24"/>
          <w:sz-cs w:val="24"/>
          <w:b/>
        </w:rPr>
        <w:t xml:space="preserve">EDM 591 on the commencement and enforcement of the socio-economic Duty</w:t>
      </w:r>
      <w:r>
        <w:rPr>
          <w:rFonts w:ascii="Times" w:hAnsi="Times" w:cs="Times"/>
          <w:sz w:val="24"/>
          <w:sz-cs w:val="24"/>
        </w:rPr>
        <w:t xml:space="preserve">.</w:t>
      </w:r>
    </w:p>
    <w:p>
      <w:pPr>
        <w:ind w:left="709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ind w:left="709"/>
      </w:pPr>
      <w:r>
        <w:rPr>
          <w:rFonts w:ascii="Times" w:hAnsi="Times" w:cs="Times"/>
          <w:sz w:val="24"/>
          <w:sz-cs w:val="24"/>
        </w:rPr>
        <w:t xml:space="preserve">Yours sincerely,</w:t>
      </w:r>
    </w:p>
    <w:p>
      <w:pPr>
        <w:ind w:left="709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ind w:left="709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ind w:left="709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ind w:left="709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ind w:left="709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ind w:left="709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ind w:left="709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ind w:left="709"/>
      </w:pPr>
      <w:r>
        <w:rPr>
          <w:rFonts w:ascii="Times" w:hAnsi="Times" w:cs="Times"/>
          <w:sz w:val="24"/>
          <w:sz-cs w:val="24"/>
        </w:rPr>
        <w:t xml:space="preserve"/>
      </w:r>
    </w:p>
    <w:sectPr>
      <w:pgSz w:w="11900" w:h="16840"/>
      <w:pgMar w:top="1440" w:right="1800" w:bottom="1440" w:left="180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wayne</dc:creator>
</cp:coreProperties>
</file>

<file path=docProps/meta.xml><?xml version="1.0" encoding="utf-8"?>
<meta xmlns="http://schemas.apple.com/cocoa/2006/metadata">
  <generator>CocoaOOXMLWriter/1404.47</generator>
</meta>
</file>